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D90C4A">
        <w:rPr>
          <w:b/>
          <w:bCs/>
          <w:color w:val="000000"/>
        </w:rPr>
        <w:t xml:space="preserve">TERMO DE </w:t>
      </w:r>
      <w:r>
        <w:rPr>
          <w:b/>
          <w:bCs/>
          <w:color w:val="000000"/>
        </w:rPr>
        <w:t>RENOVAÇÃO</w:t>
      </w:r>
      <w:r w:rsidRPr="00D90C4A">
        <w:rPr>
          <w:b/>
          <w:bCs/>
          <w:color w:val="000000"/>
        </w:rPr>
        <w:t xml:space="preserve"> – AUXÍLIOS DA ASSISTÊNCIA ESTUDANTIL</w:t>
      </w:r>
    </w:p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392"/>
        <w:gridCol w:w="2137"/>
      </w:tblGrid>
      <w:tr w:rsidR="00DB3C3F" w:rsidRPr="00D90C4A" w:rsidTr="002D2A23">
        <w:trPr>
          <w:trHeight w:val="454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DB3C3F" w:rsidRPr="00D90C4A" w:rsidTr="002D2A23">
        <w:trPr>
          <w:trHeight w:val="418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DB3C3F" w:rsidRPr="00D90C4A" w:rsidTr="002D2A23">
        <w:trPr>
          <w:trHeight w:val="423"/>
        </w:trPr>
        <w:tc>
          <w:tcPr>
            <w:tcW w:w="7054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DB3C3F" w:rsidRPr="00D90C4A" w:rsidTr="002D2A23">
        <w:trPr>
          <w:trHeight w:val="543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DB3C3F" w:rsidRPr="00D90C4A" w:rsidTr="002D2A23">
        <w:trPr>
          <w:trHeight w:val="423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DB3C3F" w:rsidRPr="00D90C4A" w:rsidTr="002D2A23">
        <w:trPr>
          <w:trHeight w:val="1266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DB3C3F" w:rsidRPr="00D90C4A" w:rsidTr="002D2A23"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   (</w:t>
            </w:r>
            <w:proofErr w:type="gramEnd"/>
            <w:r w:rsidRPr="00D90C4A">
              <w:rPr>
                <w:rFonts w:eastAsia="Calibri"/>
                <w:kern w:val="0"/>
              </w:rPr>
              <w:t xml:space="preserve">   ) Auxílio-Alimentação        (   ) Auxílio-Creche       </w:t>
            </w:r>
          </w:p>
          <w:p w:rsidR="00DB3C3F" w:rsidRPr="00D90C4A" w:rsidRDefault="00DB3C3F" w:rsidP="00F47B5F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 ) Auxílio-Moradia               (   ) Auxílio-Permanência                                                </w:t>
            </w:r>
          </w:p>
        </w:tc>
      </w:tr>
    </w:tbl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 xml:space="preserve">RESOLUÇÃO Nº 135, DE 28 DE DEZEMBRO DE 2018 </w:t>
      </w:r>
      <w:r w:rsidRPr="00D90C4A">
        <w:rPr>
          <w:rFonts w:eastAsia="Calibri"/>
          <w:kern w:val="0"/>
        </w:rPr>
        <w:t xml:space="preserve">(site da 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>);</w:t>
      </w: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 xml:space="preserve"> ou a </w:t>
      </w:r>
      <w:proofErr w:type="spellStart"/>
      <w:r w:rsidRPr="00D90C4A">
        <w:rPr>
          <w:rFonts w:eastAsia="Calibri"/>
          <w:kern w:val="0"/>
        </w:rPr>
        <w:t>Secae</w:t>
      </w:r>
      <w:proofErr w:type="spellEnd"/>
      <w:r w:rsidRPr="00D90C4A">
        <w:rPr>
          <w:rFonts w:eastAsia="Calibri"/>
          <w:kern w:val="0"/>
        </w:rPr>
        <w:t xml:space="preserve"> do Campus.</w:t>
      </w:r>
    </w:p>
    <w:p w:rsidR="00DB3C3F" w:rsidRPr="00D90C4A" w:rsidRDefault="00DB3C3F" w:rsidP="00DB3C3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proofErr w:type="gramStart"/>
      <w:r w:rsidRPr="00D90C4A">
        <w:rPr>
          <w:rFonts w:eastAsia="Calibri"/>
          <w:kern w:val="0"/>
        </w:rPr>
        <w:t>especificar</w:t>
      </w:r>
      <w:proofErr w:type="gramEnd"/>
      <w:r w:rsidRPr="00D90C4A">
        <w:rPr>
          <w:rFonts w:eastAsia="Calibri"/>
          <w:kern w:val="0"/>
        </w:rPr>
        <w:t xml:space="preserve"> a cidade)______________________,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:rsidR="00DB3C3F" w:rsidRPr="00DC71F2" w:rsidRDefault="00DB3C3F" w:rsidP="00DB3C3F">
      <w:pPr>
        <w:ind w:firstLine="709"/>
        <w:jc w:val="center"/>
        <w:rPr>
          <w:b/>
          <w:bCs/>
          <w:color w:val="000000"/>
        </w:rPr>
      </w:pPr>
    </w:p>
    <w:p w:rsidR="002D7B6C" w:rsidRDefault="002D7B6C"/>
    <w:p w:rsidR="00F47B5F" w:rsidRDefault="00F47B5F"/>
    <w:p w:rsidR="00F47B5F" w:rsidRDefault="00F47B5F"/>
    <w:p w:rsidR="00F47B5F" w:rsidRDefault="00F47B5F"/>
    <w:p w:rsidR="00F47B5F" w:rsidRDefault="00F47B5F"/>
    <w:p w:rsidR="00F47B5F" w:rsidRDefault="00F47B5F"/>
    <w:p w:rsidR="00F47B5F" w:rsidRDefault="00F47B5F">
      <w:r>
        <w:tab/>
      </w:r>
      <w:r>
        <w:tab/>
      </w:r>
      <w:r>
        <w:tab/>
      </w:r>
      <w:r w:rsidR="0046159F">
        <w:t xml:space="preserve">   </w:t>
      </w:r>
      <w:r>
        <w:tab/>
        <w:t>___________________________________</w:t>
      </w:r>
    </w:p>
    <w:p w:rsidR="00F47B5F" w:rsidRDefault="00F47B5F">
      <w:r>
        <w:tab/>
      </w:r>
      <w:r>
        <w:tab/>
      </w:r>
      <w:r>
        <w:tab/>
      </w:r>
      <w:r>
        <w:tab/>
      </w:r>
      <w:r>
        <w:tab/>
        <w:t xml:space="preserve">Assinatura do(a) </w:t>
      </w:r>
      <w:r w:rsidR="008261A3">
        <w:t xml:space="preserve"> Estudante</w:t>
      </w:r>
    </w:p>
    <w:sectPr w:rsidR="00F47B5F" w:rsidSect="002655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134" w:bottom="1134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D9" w:rsidRDefault="005329D9">
      <w:r>
        <w:separator/>
      </w:r>
    </w:p>
  </w:endnote>
  <w:endnote w:type="continuationSeparator" w:id="0">
    <w:p w:rsidR="005329D9" w:rsidRDefault="0053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27E" w:rsidRDefault="005329D9" w:rsidP="000F104E">
    <w:pPr>
      <w:pStyle w:val="Rodap"/>
      <w:ind w:right="360"/>
    </w:pPr>
  </w:p>
  <w:p w:rsidR="0016127E" w:rsidRDefault="005329D9"/>
  <w:p w:rsidR="0016127E" w:rsidRDefault="005329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16127E" w:rsidRDefault="005329D9" w:rsidP="002655D6">
    <w:pPr>
      <w:pStyle w:val="Rodap"/>
      <w:jc w:val="center"/>
      <w:rPr>
        <w:b/>
        <w:bCs/>
        <w:sz w:val="18"/>
        <w:szCs w:val="18"/>
      </w:rPr>
    </w:pPr>
  </w:p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3345-7901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A756DF" w:rsidRDefault="00DB3C3F" w:rsidP="002655D6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 xml:space="preserve">https://proaes.ufms.br </w:t>
    </w:r>
  </w:p>
  <w:p w:rsidR="0016127E" w:rsidRDefault="005329D9"/>
  <w:p w:rsidR="0016127E" w:rsidRDefault="005329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Universitária, s/n - Fone: (67) 3345-7277 / (67) 3345-7240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2655D6" w:rsidRDefault="00DB3C3F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diave.proaes@ufms.br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D9" w:rsidRDefault="005329D9">
      <w:r>
        <w:separator/>
      </w:r>
    </w:p>
  </w:footnote>
  <w:footnote w:type="continuationSeparator" w:id="0">
    <w:p w:rsidR="005329D9" w:rsidRDefault="0053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5329D9"/>
  <w:p w:rsidR="0016127E" w:rsidRDefault="005329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5329D9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F"/>
    <w:rsid w:val="000A2145"/>
    <w:rsid w:val="002D7B6C"/>
    <w:rsid w:val="00435206"/>
    <w:rsid w:val="0046159F"/>
    <w:rsid w:val="005329D9"/>
    <w:rsid w:val="008261A3"/>
    <w:rsid w:val="00A26DC2"/>
    <w:rsid w:val="00B06093"/>
    <w:rsid w:val="00DB3C3F"/>
    <w:rsid w:val="00DC4346"/>
    <w:rsid w:val="00DE1B43"/>
    <w:rsid w:val="00F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120F-7CC9-4403-9787-4776CFA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3F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merodepgina">
    <w:name w:val="page number"/>
    <w:basedOn w:val="Fontepargpadro"/>
    <w:rsid w:val="00DB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Domingues da Costa</dc:creator>
  <cp:keywords/>
  <dc:description/>
  <cp:lastModifiedBy>Alberto dos Santos Gonzales</cp:lastModifiedBy>
  <cp:revision>2</cp:revision>
  <dcterms:created xsi:type="dcterms:W3CDTF">2019-07-10T17:00:00Z</dcterms:created>
  <dcterms:modified xsi:type="dcterms:W3CDTF">2019-07-10T17:00:00Z</dcterms:modified>
</cp:coreProperties>
</file>